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Kolik svařáků pořídíte za průměrnou výplatu v českých krajích?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Svařákonomika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odhaluje propastné rozdíly!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V roce 1986 přišel magazín </w:t>
      </w:r>
      <w:r w:rsidRPr="00A10393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The </w:t>
      </w:r>
      <w:proofErr w:type="spellStart"/>
      <w:r w:rsidRPr="00A10393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Economist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poprvé s tzv. Big Mac indexem a na srovnání cen populárního sendviče od </w:t>
      </w:r>
      <w:proofErr w:type="spellStart"/>
      <w:r w:rsidRPr="00A10393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McDonald’s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po celém světě se rozhodl ukázat cenové hladiny v jednotlivých státech. Do podobného srovnání se v adventním čase pustilo i Česko v datech. Jenom se místo na země světa zaměřilo na české, moravské a slezské kraje a namísto Big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Macu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si jako předmět výzkumu vzalo komoditu pro náš vánoční trh mnohem typičtější.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>Big Mac není zrovna vánočním symbolem, proto jsme se rozhodli analyzovat něco tradičně českého a zavést i v rámci naší republiky vlastní index, na kterém by bylo možné jednoduše ukázat rozdíly v cenových hladinách jednotlivých krajů.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>Jak ale najít takovou komoditu, kterou byste našli v Česku skutečně všude a jejíž složení nebo specifika distribuce - a tím pádem i cenu - by co nejmenším způsobem ovlivňovala geografická poloha? Cukroví se peče všude jinak, vánočky jakbysmet, rybníky plné kaprů nejsou na každém rohu a čím dál jsme od lesa, tím více zpravidla zaplatíme za vánoční stromek.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>Ideálním kandidátem na tvorbu indexu se proto stalo svařené víno. To je všude stejné: Červené víno, cukr, badyán, skořice, hřebíček, citron, pomeranč a je hotovo. Svařák index byl na světě. Pardon, v Česku!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 xml:space="preserve">Namísto dnes používané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Burgereconomics</w:t>
      </w:r>
      <w:proofErr w:type="spellEnd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  <w:r w:rsidRPr="00A10393">
        <w:rPr>
          <w:rFonts w:ascii="Arial" w:eastAsia="Times New Roman" w:hAnsi="Arial" w:cs="Arial"/>
          <w:color w:val="000000"/>
          <w:lang w:eastAsia="cs-CZ"/>
        </w:rPr>
        <w:t xml:space="preserve">(ekonomické situace vysvětlované skrze </w:t>
      </w:r>
      <w:proofErr w:type="spellStart"/>
      <w:r w:rsidRPr="00A10393">
        <w:rPr>
          <w:rFonts w:ascii="Arial" w:eastAsia="Times New Roman" w:hAnsi="Arial" w:cs="Arial"/>
          <w:color w:val="000000"/>
          <w:lang w:eastAsia="cs-CZ"/>
        </w:rPr>
        <w:t>burgery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 xml:space="preserve">) tak zavádíme nový, ryze český pojem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Svařákonomika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 xml:space="preserve">.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Svařákonomika</w:t>
      </w:r>
      <w:proofErr w:type="spellEnd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  <w:r w:rsidRPr="00A10393">
        <w:rPr>
          <w:rFonts w:ascii="Arial" w:eastAsia="Times New Roman" w:hAnsi="Arial" w:cs="Arial"/>
          <w:color w:val="000000"/>
          <w:lang w:eastAsia="cs-CZ"/>
        </w:rPr>
        <w:t>na jedné straně porovnává ceny svařeného vína na vánočních trzích krajských měst ČR (a překvapivě v nich nachází místy až propastné rozdíly), na straně druhé pak dává ceny hřejivého nápoje do souvislosti s průměrnou mzdou daného kraje. Snadno tak můžeme zjistit, kolik svařáků by si občan s průměrnou mzdou mohl dovolit během návštěvy vánočního trhu na náměstí svého krajského města. A pokud se rozhodne vycestovat do zahraničí a navštívit vánoční trhy v sousedních zemích, má nyní možnost si porovnat cenu svařáku i s nimi - zjistili jsme pro vás, kolik stojí svařené víno ve Vídni, Curychu a dalších evropských městech.   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i/>
          <w:iCs/>
          <w:color w:val="000000"/>
          <w:lang w:eastAsia="cs-CZ"/>
        </w:rPr>
        <w:t>„</w:t>
      </w:r>
      <w:bookmarkStart w:id="0" w:name="_GoBack"/>
      <w:bookmarkEnd w:id="0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Svařák index samozřejmě nemůže nahradit detailní ekonomické statistiky, nicméně může vtipnou, nápaditou formou pomoci popularizovat problematiku rozdílu v kupní síle mezi regiony České republiky, podobně jako to na úrovni zemí činí časopis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Economist</w:t>
      </w:r>
      <w:proofErr w:type="spellEnd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 s použitím cen hamburgerů, nebo švýcarská banka UBS s cenami telefonů iPhone. Výsledky potvrzují, že nejlépe nemusí být tam, kde jsou nejvyšší platy, záleží také na cenách zboží a služeb. Moravskoslezský kraj trápí dlouhodobě nadprůměrná nezaměstnanost, problémy důlního průmyslu a řada dalších obtíží, ale alespoň si lidé v tomto kraji mohou na vánočních trzích koupit svařák výrazně levněji než v metropoli,”</w:t>
      </w:r>
      <w:r w:rsidRPr="00A10393">
        <w:rPr>
          <w:rFonts w:ascii="Arial" w:eastAsia="Times New Roman" w:hAnsi="Arial" w:cs="Arial"/>
          <w:color w:val="000000"/>
          <w:lang w:eastAsia="cs-CZ"/>
        </w:rPr>
        <w:t xml:space="preserve"> říká </w:t>
      </w:r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David Marek, hlavní ekonom společnosti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Deloitte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>.  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 xml:space="preserve">A jak si oproti českým cenám stojí zahraniční trhy? Z měst, ve kterých jsme ceny zjišťovali, si nejdražší svařák koupíte v Curychu. Zaplatíte za něj 5,5 eura, v přepočtu tedy skoro 150 korun. Ve Vídni pořídíte svařák v průměru za 4 eura, v Drážďanech za 3,80. Levnější ceny mají pak například v Brémách, kde necháte 3,5 eura a Stuttgartu, 3 eura. Nejlevněji však tento vánoční nápoj koupíte v Berlíně, kde stojí méně než polovinu toho, co v Curychu, tedy pouze 2,50. 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i/>
          <w:iCs/>
          <w:color w:val="000000"/>
          <w:lang w:eastAsia="cs-CZ"/>
        </w:rPr>
        <w:t>„</w:t>
      </w:r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Stejně jako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Burgereconomics</w:t>
      </w:r>
      <w:proofErr w:type="spellEnd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 nikdy neměla ambici být přesným ukazatelem vychýlení měnových kurzů (spíše měla sloužit jako příklad, na kterém by bylo možné názorně vysvětlit teorii měnových kurzů), uvědomují si tvůrci </w:t>
      </w:r>
      <w:proofErr w:type="spellStart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Svařákonomiky</w:t>
      </w:r>
      <w:proofErr w:type="spellEnd"/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 její limity,” </w:t>
      </w:r>
      <w:r w:rsidRPr="00A10393">
        <w:rPr>
          <w:rFonts w:ascii="Arial" w:eastAsia="Times New Roman" w:hAnsi="Arial" w:cs="Arial"/>
          <w:color w:val="000000"/>
          <w:lang w:eastAsia="cs-CZ"/>
        </w:rPr>
        <w:t>vysvětluje</w:t>
      </w:r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Country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Manager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SAS Institute ČR Zdeněk Honek. </w:t>
      </w:r>
      <w:r>
        <w:rPr>
          <w:rFonts w:ascii="Arial" w:eastAsia="Times New Roman" w:hAnsi="Arial" w:cs="Arial"/>
          <w:i/>
          <w:iCs/>
          <w:color w:val="000000"/>
          <w:lang w:eastAsia="cs-CZ"/>
        </w:rPr>
        <w:t>„</w:t>
      </w:r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 xml:space="preserve">Jen těžko lze dosáhnout ideální situace, ve které </w:t>
      </w:r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lastRenderedPageBreak/>
        <w:t xml:space="preserve">bychom za všechny svařáky ve všech městech České republiky zaplatili stejnou částku,” </w:t>
      </w:r>
      <w:r w:rsidRPr="00A10393">
        <w:rPr>
          <w:rFonts w:ascii="Arial" w:eastAsia="Times New Roman" w:hAnsi="Arial" w:cs="Arial"/>
          <w:color w:val="000000"/>
          <w:lang w:eastAsia="cs-CZ"/>
        </w:rPr>
        <w:t xml:space="preserve">dodává k problematice </w:t>
      </w:r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Ivo Růžička,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Production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Stream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Director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proofErr w:type="spellStart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>Unicorn</w:t>
      </w:r>
      <w:proofErr w:type="spellEnd"/>
      <w:r w:rsidRPr="00A10393">
        <w:rPr>
          <w:rFonts w:ascii="Arial" w:eastAsia="Times New Roman" w:hAnsi="Arial" w:cs="Arial"/>
          <w:b/>
          <w:bCs/>
          <w:color w:val="000000"/>
          <w:lang w:eastAsia="cs-CZ"/>
        </w:rPr>
        <w:t xml:space="preserve"> Systems</w:t>
      </w:r>
      <w:r w:rsidRPr="00A10393">
        <w:rPr>
          <w:rFonts w:ascii="Arial" w:eastAsia="Times New Roman" w:hAnsi="Arial" w:cs="Arial"/>
          <w:color w:val="000000"/>
          <w:lang w:eastAsia="cs-CZ"/>
        </w:rPr>
        <w:t xml:space="preserve">. </w:t>
      </w:r>
      <w:r w:rsidRPr="00A10393">
        <w:rPr>
          <w:rFonts w:ascii="Arial" w:eastAsia="Times New Roman" w:hAnsi="Arial" w:cs="Arial"/>
          <w:i/>
          <w:iCs/>
          <w:color w:val="000000"/>
          <w:lang w:eastAsia="cs-CZ"/>
        </w:rPr>
        <w:t> </w:t>
      </w: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 xml:space="preserve">Svařák index nebere v potaz kvalitu nabízeného nápoje v jednotlivých městech (ačkoli naši terénní pracovníci řadu z nich v rámci výzkumu ochutnali), ani cenu vstupních ingrediencí, ani  turistický potenciál jednotlivých měst. Navíc chápeme, že se najdou i tací, kteří stánky se svařákem obejdou na vánočních trzích velkým obloukem a raději si dají čaj nebo horkou čokoládu. Nebo pivo. </w:t>
      </w:r>
    </w:p>
    <w:p w:rsidR="00686E31" w:rsidRDefault="00FC28A1"/>
    <w:p w:rsidR="00A10393" w:rsidRPr="00A10393" w:rsidRDefault="00A10393" w:rsidP="00A10393">
      <w:pPr>
        <w:spacing w:after="0" w:line="240" w:lineRule="auto"/>
        <w:rPr>
          <w:rFonts w:ascii="Arial" w:eastAsia="Times New Roman" w:hAnsi="Arial" w:cs="Arial"/>
          <w:b/>
          <w:color w:val="000000"/>
          <w:lang w:eastAsia="cs-CZ"/>
        </w:rPr>
      </w:pPr>
      <w:r w:rsidRPr="00A10393">
        <w:rPr>
          <w:rFonts w:ascii="Arial" w:eastAsia="Times New Roman" w:hAnsi="Arial" w:cs="Arial"/>
          <w:b/>
          <w:color w:val="000000"/>
          <w:lang w:eastAsia="cs-CZ"/>
        </w:rPr>
        <w:t>O projektu Česko v</w:t>
      </w:r>
      <w:r w:rsidRPr="00A10393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A10393">
        <w:rPr>
          <w:rFonts w:ascii="Arial" w:eastAsia="Times New Roman" w:hAnsi="Arial" w:cs="Arial"/>
          <w:b/>
          <w:color w:val="000000"/>
          <w:lang w:eastAsia="cs-CZ"/>
        </w:rPr>
        <w:t>datech</w:t>
      </w:r>
    </w:p>
    <w:p w:rsidR="00A10393" w:rsidRPr="00A10393" w:rsidRDefault="00A10393" w:rsidP="00A10393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</w:p>
    <w:p w:rsidR="00A10393" w:rsidRPr="00A10393" w:rsidRDefault="00A10393" w:rsidP="00A10393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A10393">
        <w:rPr>
          <w:rFonts w:ascii="Arial" w:eastAsia="Times New Roman" w:hAnsi="Arial" w:cs="Arial"/>
          <w:color w:val="000000"/>
          <w:lang w:eastAsia="cs-CZ"/>
        </w:rPr>
        <w:t xml:space="preserve">Ambicí projektu Česko v datech je vyhledávat témata, která jsou přitažlivá, zajímavá nebo důležitá pro celou společnost, ale jejichž zpracování vyžaduje pokročilé datové nástroje. Chce objevovat souvislosti, které se v datech skrývají, a potvrdit či vyvrátit tvrzení, která se v české společnosti tradují, ale bez práce s rozsáhlými daty jim chybí důkaz. Partnery projektu jsou společnosti SAS Česká republika,​ </w:t>
      </w:r>
      <w:proofErr w:type="spellStart"/>
      <w:r w:rsidRPr="00A10393">
        <w:rPr>
          <w:rFonts w:ascii="Arial" w:eastAsia="Times New Roman" w:hAnsi="Arial" w:cs="Arial"/>
          <w:color w:val="000000"/>
          <w:lang w:eastAsia="cs-CZ"/>
        </w:rPr>
        <w:t>Deloitte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A10393">
        <w:rPr>
          <w:rFonts w:ascii="Arial" w:eastAsia="Times New Roman" w:hAnsi="Arial" w:cs="Arial"/>
          <w:color w:val="000000"/>
          <w:lang w:eastAsia="cs-CZ"/>
        </w:rPr>
        <w:t>Unicorn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A10393">
        <w:rPr>
          <w:rFonts w:ascii="Arial" w:eastAsia="Times New Roman" w:hAnsi="Arial" w:cs="Arial"/>
          <w:color w:val="000000"/>
          <w:lang w:eastAsia="cs-CZ"/>
        </w:rPr>
        <w:t>DataSpring</w:t>
      </w:r>
      <w:proofErr w:type="spellEnd"/>
      <w:r w:rsidRPr="00A10393">
        <w:rPr>
          <w:rFonts w:ascii="Arial" w:eastAsia="Times New Roman" w:hAnsi="Arial" w:cs="Arial"/>
          <w:color w:val="000000"/>
          <w:lang w:eastAsia="cs-CZ"/>
        </w:rPr>
        <w:t>, ​které poskytly svá řešení pro zpracování a vizualizaci dat. Spolu s nimi se na projektu podílí i agentura DARK SIDE.</w:t>
      </w:r>
    </w:p>
    <w:p w:rsidR="00A10393" w:rsidRDefault="00A10393" w:rsidP="00A10393">
      <w:pPr>
        <w:spacing w:line="276" w:lineRule="auto"/>
        <w:rPr>
          <w:sz w:val="24"/>
          <w:szCs w:val="24"/>
        </w:rPr>
      </w:pPr>
    </w:p>
    <w:p w:rsidR="00A10393" w:rsidRPr="00E54DDD" w:rsidRDefault="00A10393" w:rsidP="00A10393">
      <w:pPr>
        <w:rPr>
          <w:b/>
        </w:rPr>
      </w:pPr>
    </w:p>
    <w:p w:rsidR="00A10393" w:rsidRPr="00E042E6" w:rsidRDefault="00A10393" w:rsidP="00A10393">
      <w:pPr>
        <w:spacing w:line="360" w:lineRule="auto"/>
        <w:rPr>
          <w:b/>
          <w:sz w:val="24"/>
          <w:szCs w:val="24"/>
        </w:rPr>
      </w:pPr>
      <w:r w:rsidRPr="00E042E6">
        <w:rPr>
          <w:b/>
          <w:sz w:val="24"/>
          <w:szCs w:val="24"/>
        </w:rPr>
        <w:t>Kontakty pro média:</w:t>
      </w:r>
    </w:p>
    <w:p w:rsidR="00A10393" w:rsidRPr="00292B13" w:rsidRDefault="00A10393" w:rsidP="00A10393">
      <w:pPr>
        <w:spacing w:line="360" w:lineRule="auto"/>
        <w:rPr>
          <w:b/>
          <w:sz w:val="24"/>
          <w:szCs w:val="24"/>
        </w:rPr>
      </w:pPr>
      <w:r w:rsidRPr="00292B13">
        <w:rPr>
          <w:b/>
          <w:sz w:val="24"/>
          <w:szCs w:val="24"/>
        </w:rPr>
        <w:t>Jana Morávková</w:t>
      </w:r>
    </w:p>
    <w:p w:rsidR="00A10393" w:rsidRPr="00CF54E1" w:rsidRDefault="00A10393" w:rsidP="00A10393">
      <w:pPr>
        <w:spacing w:line="360" w:lineRule="auto"/>
        <w:rPr>
          <w:sz w:val="24"/>
          <w:szCs w:val="24"/>
        </w:rPr>
      </w:pPr>
      <w:r w:rsidRPr="00CF54E1">
        <w:rPr>
          <w:sz w:val="24"/>
          <w:szCs w:val="24"/>
        </w:rPr>
        <w:t xml:space="preserve">PR </w:t>
      </w:r>
      <w:proofErr w:type="spellStart"/>
      <w:r w:rsidRPr="00CF54E1">
        <w:rPr>
          <w:sz w:val="24"/>
          <w:szCs w:val="24"/>
        </w:rPr>
        <w:t>Account</w:t>
      </w:r>
      <w:proofErr w:type="spellEnd"/>
      <w:r w:rsidRPr="00CF54E1">
        <w:rPr>
          <w:sz w:val="24"/>
          <w:szCs w:val="24"/>
        </w:rPr>
        <w:t xml:space="preserve"> </w:t>
      </w:r>
      <w:proofErr w:type="spellStart"/>
      <w:r w:rsidRPr="00CF54E1">
        <w:rPr>
          <w:sz w:val="24"/>
          <w:szCs w:val="24"/>
        </w:rPr>
        <w:t>Manager</w:t>
      </w:r>
      <w:proofErr w:type="spellEnd"/>
    </w:p>
    <w:p w:rsidR="00A10393" w:rsidRPr="00CF54E1" w:rsidRDefault="00A10393" w:rsidP="00A10393">
      <w:pPr>
        <w:spacing w:line="360" w:lineRule="auto"/>
        <w:rPr>
          <w:sz w:val="24"/>
          <w:szCs w:val="24"/>
        </w:rPr>
      </w:pPr>
      <w:r w:rsidRPr="00CF54E1">
        <w:rPr>
          <w:sz w:val="24"/>
          <w:szCs w:val="24"/>
        </w:rPr>
        <w:t>Tel.: +420 728 258 798</w:t>
      </w:r>
    </w:p>
    <w:p w:rsidR="00A10393" w:rsidRDefault="00A10393" w:rsidP="00A10393">
      <w:pPr>
        <w:spacing w:line="360" w:lineRule="auto"/>
        <w:rPr>
          <w:b/>
          <w:sz w:val="24"/>
          <w:szCs w:val="24"/>
        </w:rPr>
      </w:pPr>
      <w:hyperlink r:id="rId6" w:history="1">
        <w:r w:rsidRPr="007047E5">
          <w:rPr>
            <w:rStyle w:val="Hypertextovodkaz"/>
            <w:b/>
            <w:sz w:val="24"/>
            <w:szCs w:val="24"/>
          </w:rPr>
          <w:t>jana.moravkova@dark­side.cz</w:t>
        </w:r>
      </w:hyperlink>
    </w:p>
    <w:p w:rsidR="00A10393" w:rsidRPr="00E042E6" w:rsidRDefault="00A10393" w:rsidP="00A10393">
      <w:pPr>
        <w:spacing w:line="360" w:lineRule="auto"/>
        <w:rPr>
          <w:b/>
          <w:sz w:val="24"/>
          <w:szCs w:val="24"/>
        </w:rPr>
      </w:pPr>
    </w:p>
    <w:p w:rsidR="00A10393" w:rsidRPr="00292B13" w:rsidRDefault="00A10393" w:rsidP="00A10393">
      <w:pPr>
        <w:spacing w:line="360" w:lineRule="auto"/>
        <w:rPr>
          <w:b/>
          <w:sz w:val="24"/>
          <w:szCs w:val="24"/>
        </w:rPr>
      </w:pPr>
      <w:r w:rsidRPr="00292B13">
        <w:rPr>
          <w:b/>
          <w:sz w:val="24"/>
          <w:szCs w:val="24"/>
        </w:rPr>
        <w:t xml:space="preserve">Mgr. Klára </w:t>
      </w:r>
      <w:proofErr w:type="spellStart"/>
      <w:r w:rsidRPr="00292B13">
        <w:rPr>
          <w:b/>
          <w:sz w:val="24"/>
          <w:szCs w:val="24"/>
        </w:rPr>
        <w:t>Pirochová</w:t>
      </w:r>
      <w:proofErr w:type="spellEnd"/>
    </w:p>
    <w:p w:rsidR="00A10393" w:rsidRPr="00CF54E1" w:rsidRDefault="00A10393" w:rsidP="00A10393">
      <w:pPr>
        <w:spacing w:line="360" w:lineRule="auto"/>
        <w:rPr>
          <w:sz w:val="24"/>
          <w:szCs w:val="24"/>
        </w:rPr>
      </w:pPr>
      <w:proofErr w:type="spellStart"/>
      <w:r w:rsidRPr="00CF54E1">
        <w:rPr>
          <w:sz w:val="24"/>
          <w:szCs w:val="24"/>
        </w:rPr>
        <w:t>Head</w:t>
      </w:r>
      <w:proofErr w:type="spellEnd"/>
      <w:r w:rsidRPr="00CF54E1">
        <w:rPr>
          <w:sz w:val="24"/>
          <w:szCs w:val="24"/>
        </w:rPr>
        <w:t xml:space="preserve"> of PR</w:t>
      </w:r>
    </w:p>
    <w:p w:rsidR="00A10393" w:rsidRPr="00CF54E1" w:rsidRDefault="00A10393" w:rsidP="00A10393">
      <w:pPr>
        <w:spacing w:line="360" w:lineRule="auto"/>
        <w:rPr>
          <w:sz w:val="24"/>
          <w:szCs w:val="24"/>
        </w:rPr>
      </w:pPr>
      <w:r w:rsidRPr="00CF54E1">
        <w:rPr>
          <w:sz w:val="24"/>
          <w:szCs w:val="24"/>
        </w:rPr>
        <w:t>Tel.: +420 732 801 881</w:t>
      </w:r>
    </w:p>
    <w:p w:rsidR="00A10393" w:rsidRDefault="00A10393" w:rsidP="00A10393">
      <w:pPr>
        <w:spacing w:line="360" w:lineRule="auto"/>
        <w:rPr>
          <w:b/>
          <w:sz w:val="24"/>
          <w:szCs w:val="24"/>
        </w:rPr>
      </w:pPr>
      <w:hyperlink r:id="rId7" w:history="1">
        <w:r w:rsidRPr="007047E5">
          <w:rPr>
            <w:rStyle w:val="Hypertextovodkaz"/>
            <w:b/>
            <w:sz w:val="24"/>
            <w:szCs w:val="24"/>
          </w:rPr>
          <w:t>klara.pirochova@dark­side.cz</w:t>
        </w:r>
      </w:hyperlink>
    </w:p>
    <w:p w:rsidR="00A10393" w:rsidRDefault="00A10393"/>
    <w:sectPr w:rsidR="00A103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A1" w:rsidRDefault="00FC28A1" w:rsidP="00A10393">
      <w:pPr>
        <w:spacing w:after="0" w:line="240" w:lineRule="auto"/>
      </w:pPr>
      <w:r>
        <w:separator/>
      </w:r>
    </w:p>
  </w:endnote>
  <w:endnote w:type="continuationSeparator" w:id="0">
    <w:p w:rsidR="00FC28A1" w:rsidRDefault="00FC28A1" w:rsidP="00A1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A1" w:rsidRDefault="00FC28A1" w:rsidP="00A10393">
      <w:pPr>
        <w:spacing w:after="0" w:line="240" w:lineRule="auto"/>
      </w:pPr>
      <w:r>
        <w:separator/>
      </w:r>
    </w:p>
  </w:footnote>
  <w:footnote w:type="continuationSeparator" w:id="0">
    <w:p w:rsidR="00FC28A1" w:rsidRDefault="00FC28A1" w:rsidP="00A1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393" w:rsidRDefault="00A10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13C1433" wp14:editId="08DFD148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1350645" cy="821690"/>
          <wp:effectExtent l="0" t="0" r="1905" b="0"/>
          <wp:wrapTight wrapText="bothSides">
            <wp:wrapPolygon edited="0">
              <wp:start x="0" y="0"/>
              <wp:lineTo x="0" y="21032"/>
              <wp:lineTo x="21326" y="21032"/>
              <wp:lineTo x="21326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821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93"/>
    <w:rsid w:val="005F4FA0"/>
    <w:rsid w:val="0076604B"/>
    <w:rsid w:val="00A10393"/>
    <w:rsid w:val="00E0376B"/>
    <w:rsid w:val="00EC5653"/>
    <w:rsid w:val="00F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364AF-CC60-44F7-8661-F24D774F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0393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1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9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1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0393"/>
  </w:style>
  <w:style w:type="paragraph" w:styleId="Zpat">
    <w:name w:val="footer"/>
    <w:basedOn w:val="Normln"/>
    <w:link w:val="ZpatChar"/>
    <w:uiPriority w:val="99"/>
    <w:unhideWhenUsed/>
    <w:rsid w:val="00A1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7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lara.pirochova@dark&#173;sid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a.moravkova@dark&#173;side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Štěrba</dc:creator>
  <cp:keywords/>
  <dc:description/>
  <cp:lastModifiedBy>Ondřej Štěrba</cp:lastModifiedBy>
  <cp:revision>1</cp:revision>
  <dcterms:created xsi:type="dcterms:W3CDTF">2015-12-16T16:59:00Z</dcterms:created>
  <dcterms:modified xsi:type="dcterms:W3CDTF">2015-12-16T17:03:00Z</dcterms:modified>
</cp:coreProperties>
</file>